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Hurt(46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abuse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abuse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brawl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bruise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brunt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brutal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brute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clobber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crush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crush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downgrade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evict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gawk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inflict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injurious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jab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jab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lethal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lunge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maul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mortified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mutilate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prey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prey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pummel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puncture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retreat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ruffian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scald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scuffle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slap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slap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slash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slug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smack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smack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smother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strangle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stun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swat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thrash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troublemaker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wallop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